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000000"/>
          <w:sz w:val="24"/>
          <w:szCs w:val="24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bCs w:val="1"/>
          <w:color w:val="000000"/>
          <w:sz w:val="24"/>
          <w:szCs w:val="24"/>
          <w:u w:val="single"/>
          <w:rtl w:val="0"/>
        </w:rPr>
        <w:t xml:space="preserve">ATTACHME</w:t>
      </w:r>
      <w:r w:rsidDel="00000000" w:rsidR="00000000" w:rsidRPr="00000000">
        <w:rPr>
          <w:b w:val="1"/>
          <w:bCs w:val="1"/>
          <w:color w:val="000000"/>
          <w:sz w:val="24"/>
          <w:szCs w:val="24"/>
          <w:u w:val="single"/>
          <w:rtl w:val="0"/>
        </w:rPr>
        <w:t xml:space="preserve">NT </w:t>
      </w: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F</w:t>
      </w:r>
      <w:r w:rsidDel="00000000" w:rsidR="00000000" w:rsidRPr="00000000">
        <w:rPr>
          <w:b w:val="1"/>
          <w:bCs w:val="1"/>
          <w:color w:val="000000"/>
          <w:sz w:val="24"/>
          <w:szCs w:val="24"/>
          <w:u w:val="single"/>
          <w:rtl w:val="0"/>
        </w:rPr>
        <w:t xml:space="preserve">: DEFI</w:t>
      </w:r>
      <w:r w:rsidDel="00000000" w:rsidR="00000000" w:rsidRPr="00000000">
        <w:rPr>
          <w:b w:val="1"/>
          <w:bCs w:val="1"/>
          <w:color w:val="000000"/>
          <w:sz w:val="24"/>
          <w:szCs w:val="24"/>
          <w:u w:val="single"/>
          <w:rtl w:val="0"/>
        </w:rPr>
        <w:t xml:space="preserve">NE SUBJECTS AND FORMATS YOU ARE OFFERING IN RESPONSE TO THIS RFP</w:t>
      </w:r>
    </w:p>
    <w:p w:rsidR="00000000" w:rsidDel="00000000" w:rsidP="00000000" w:rsidRDefault="00000000" w:rsidRPr="00000000" w14:paraId="00000002">
      <w:pPr>
        <w:jc w:val="center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 detailed description of each subject is included in a table near the beginning of this RFP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Elementary</w:t>
      </w:r>
    </w:p>
    <w:tbl>
      <w:tblPr>
        <w:tblStyle w:val="Table1"/>
        <w:tblW w:w="13950.0" w:type="dxa"/>
        <w:jc w:val="left"/>
        <w:tblInd w:w="-545.0" w:type="dxa"/>
        <w:tblLayout w:type="fixed"/>
        <w:tblLook w:val="0400"/>
      </w:tblPr>
      <w:tblGrid>
        <w:gridCol w:w="5130"/>
        <w:gridCol w:w="4140"/>
        <w:gridCol w:w="1710"/>
        <w:gridCol w:w="1440"/>
        <w:gridCol w:w="1530"/>
        <w:tblGridChange w:id="0">
          <w:tblGrid>
            <w:gridCol w:w="5130"/>
            <w:gridCol w:w="4140"/>
            <w:gridCol w:w="1710"/>
            <w:gridCol w:w="1440"/>
            <w:gridCol w:w="1530"/>
          </w:tblGrid>
        </w:tblGridChange>
      </w:tblGrid>
      <w:tr>
        <w:trPr>
          <w:cantSplit w:val="0"/>
          <w:trHeight w:val="53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2cc" w:val="clear"/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Resource Title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2cc" w:val="clear"/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Specific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2cc" w:val="clear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Physical text available?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2cc" w:val="clear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Digital text available?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2cc" w:val="clear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Digital platform with interactivity, assessment, or other features available?</w:t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rPr>
                <w:sz w:val="20"/>
                <w:szCs w:val="20"/>
              </w:rPr>
            </w:pPr>
            <w:sdt>
              <w:sdtPr>
                <w:id w:val="-168246832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449023893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rPr>
                <w:sz w:val="20"/>
                <w:szCs w:val="20"/>
              </w:rPr>
            </w:pPr>
            <w:sdt>
              <w:sdtPr>
                <w:id w:val="-1239013818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1074333193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rPr>
                <w:sz w:val="20"/>
                <w:szCs w:val="20"/>
              </w:rPr>
            </w:pPr>
            <w:sdt>
              <w:sdtPr>
                <w:id w:val="-896088910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572165204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rPr>
                <w:sz w:val="20"/>
                <w:szCs w:val="20"/>
              </w:rPr>
            </w:pPr>
            <w:sdt>
              <w:sdtPr>
                <w:id w:val="-1123736083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292199685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rPr>
                <w:sz w:val="20"/>
                <w:szCs w:val="20"/>
              </w:rPr>
            </w:pPr>
            <w:sdt>
              <w:sdtPr>
                <w:id w:val="1250150013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-254298523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rPr>
                <w:sz w:val="20"/>
                <w:szCs w:val="20"/>
              </w:rPr>
            </w:pPr>
            <w:sdt>
              <w:sdtPr>
                <w:id w:val="170578147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-1044715249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rPr>
                <w:sz w:val="20"/>
                <w:szCs w:val="20"/>
              </w:rPr>
            </w:pPr>
            <w:sdt>
              <w:sdtPr>
                <w:id w:val="304882464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1590779114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rPr>
                <w:sz w:val="20"/>
                <w:szCs w:val="20"/>
              </w:rPr>
            </w:pPr>
            <w:sdt>
              <w:sdtPr>
                <w:id w:val="-96468437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1330891553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rPr>
                <w:sz w:val="20"/>
                <w:szCs w:val="20"/>
              </w:rPr>
            </w:pPr>
            <w:sdt>
              <w:sdtPr>
                <w:id w:val="-1398857996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-1355073293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rPr>
                <w:sz w:val="20"/>
                <w:szCs w:val="20"/>
              </w:rPr>
            </w:pPr>
            <w:sdt>
              <w:sdtPr>
                <w:id w:val="1122292337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1675783739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rPr>
                <w:sz w:val="20"/>
                <w:szCs w:val="20"/>
              </w:rPr>
            </w:pPr>
            <w:sdt>
              <w:sdtPr>
                <w:id w:val="-327240411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-1725435151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rPr>
                <w:sz w:val="20"/>
                <w:szCs w:val="20"/>
              </w:rPr>
            </w:pPr>
            <w:sdt>
              <w:sdtPr>
                <w:id w:val="788328660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992777303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rPr>
                <w:sz w:val="20"/>
                <w:szCs w:val="20"/>
              </w:rPr>
            </w:pPr>
            <w:sdt>
              <w:sdtPr>
                <w:id w:val="-135726499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2013705761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rPr>
                <w:sz w:val="20"/>
                <w:szCs w:val="20"/>
              </w:rPr>
            </w:pPr>
            <w:sdt>
              <w:sdtPr>
                <w:id w:val="436112258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2072179578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rPr>
                <w:sz w:val="20"/>
                <w:szCs w:val="20"/>
              </w:rPr>
            </w:pPr>
            <w:sdt>
              <w:sdtPr>
                <w:id w:val="922553458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-2121345697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</w:p>
        </w:tc>
      </w:tr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rPr>
                <w:rFonts w:ascii="Quattrocento Sans" w:cs="Quattrocento Sans" w:eastAsia="Quattrocento Sans" w:hAnsi="Quattrocento Sans"/>
                <w:sz w:val="20"/>
                <w:szCs w:val="20"/>
              </w:rPr>
            </w:pPr>
            <w:sdt>
              <w:sdtPr>
                <w:id w:val="1912981412"/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41066714"/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rPr>
                <w:rFonts w:ascii="Quattrocento Sans" w:cs="Quattrocento Sans" w:eastAsia="Quattrocento Sans" w:hAnsi="Quattrocento Sans"/>
                <w:sz w:val="20"/>
                <w:szCs w:val="20"/>
              </w:rPr>
            </w:pPr>
            <w:sdt>
              <w:sdtPr>
                <w:id w:val="-421686660"/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1523286121"/>
                <w:tag w:val="goog_rdk_3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rPr>
                <w:rFonts w:ascii="Quattrocento Sans" w:cs="Quattrocento Sans" w:eastAsia="Quattrocento Sans" w:hAnsi="Quattrocento Sans"/>
                <w:sz w:val="20"/>
                <w:szCs w:val="20"/>
              </w:rPr>
            </w:pPr>
            <w:sdt>
              <w:sdtPr>
                <w:id w:val="-22099376"/>
                <w:tag w:val="goog_rdk_3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Yes    </w:t>
            </w:r>
            <w:sdt>
              <w:sdtPr>
                <w:id w:val="-1467511021"/>
                <w:tag w:val="goog_rdk_3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0"/>
                    <w:szCs w:val="2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0"/>
                <w:szCs w:val="20"/>
                <w:rtl w:val="0"/>
              </w:rPr>
              <w:t xml:space="preserve"> No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 Unicode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"/>
      </w:rPr>
    </w:rPrDefault>
    <w:pPrDefault>
      <w:pPr>
        <w:spacing w:after="12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qCRLRpnqVTynXE1xlxNCjgdOiA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